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2021年度广东省精准医学科学技术奖</w:t>
      </w:r>
    </w:p>
    <w:p>
      <w:pPr>
        <w:adjustRightInd w:val="0"/>
        <w:snapToGrid w:val="0"/>
        <w:spacing w:line="70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科技创新奖拟奖项目</w:t>
      </w:r>
    </w:p>
    <w:p>
      <w:pPr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132"/>
        <w:gridCol w:w="3066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51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799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主要完成人</w:t>
            </w:r>
          </w:p>
        </w:tc>
        <w:tc>
          <w:tcPr>
            <w:tcW w:w="1655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主要完成单位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000" w:type="pct"/>
            <w:gridSpan w:val="4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一等奖（3项）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295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25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中成药大品种复方丹参片质量控制体系创立及应用</w:t>
            </w:r>
          </w:p>
        </w:tc>
        <w:tc>
          <w:tcPr>
            <w:tcW w:w="1799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李楚源、王智民、王德勤、匡艳辉、刘晓谦、覃仁安、张慧晔、张偲偲、朱晶晶、林蔚兰、郑捷、孙晶晶、汤秀云、管成忠、张桂成</w:t>
            </w:r>
          </w:p>
        </w:tc>
        <w:tc>
          <w:tcPr>
            <w:tcW w:w="1655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广州白云山和记黄埔中药有限公司、中国中医科学院中药研究所、广州医药研究总院有限公司、文山白云山和黄三七有限公司、阜阳白云山和记黄埔中药科技有限公司、山东广药中药材开发有限公司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5" w:hRule="atLeast"/>
          <w:jc w:val="center"/>
        </w:trPr>
        <w:tc>
          <w:tcPr>
            <w:tcW w:w="295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25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小型猪外科实验关键技术体系创新及推广应用</w:t>
            </w:r>
          </w:p>
        </w:tc>
        <w:tc>
          <w:tcPr>
            <w:tcW w:w="1799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苏乔、张昆松、杨璐、戚剑、陈流华、石伟成、李雯雯、莫承强、朱洪章、陈祯、赵广银、李武国、龚宝勇、杨宇童、刘长琳</w:t>
            </w:r>
          </w:p>
        </w:tc>
        <w:tc>
          <w:tcPr>
            <w:tcW w:w="1655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中山大学附属第一医院、广州市胸科医院、百济神州（广州）创新科技有限公司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95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251" w:type="pct"/>
            <w:noWrap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智能群体性乳腺癌筛查解决方案关键技术研发与产业化</w:t>
            </w:r>
          </w:p>
        </w:tc>
        <w:tc>
          <w:tcPr>
            <w:tcW w:w="1799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谈继勇、孙熙、杨道文、李元伟、李彬、陈尚均、孙文、李洪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 w:bidi="ar"/>
              </w:rPr>
              <w:t>宇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、严梓阳、李勇</w:t>
            </w:r>
          </w:p>
        </w:tc>
        <w:tc>
          <w:tcPr>
            <w:tcW w:w="1655" w:type="pct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bidi="ar"/>
              </w:rPr>
              <w:t>深圳瀚维智能医疗科技有限公司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bidi="ar"/>
              </w:rPr>
              <w:t>二等奖（2项）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95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251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缺血性脑卒中螺旋开放式取栓支架</w:t>
            </w:r>
          </w:p>
        </w:tc>
        <w:tc>
          <w:tcPr>
            <w:tcW w:w="179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  <w:t>赵中、李峥</w:t>
            </w:r>
          </w:p>
        </w:tc>
        <w:tc>
          <w:tcPr>
            <w:tcW w:w="165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  <w:t>珠海通桥医疗科技有限公司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95" w:type="pct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50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251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新型细胞增殖免疫组化标志物TK1在肿瘤精准治疗中的应用价值</w:t>
            </w:r>
          </w:p>
        </w:tc>
        <w:tc>
          <w:tcPr>
            <w:tcW w:w="179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  <w:t>周际、李劲、黑爱莲、李惠军</w:t>
            </w:r>
          </w:p>
        </w:tc>
        <w:tc>
          <w:tcPr>
            <w:tcW w:w="1655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bidi="ar"/>
              </w:rPr>
              <w:t>华瑞同康生物技术（深圳）有限公司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040EF"/>
    <w:rsid w:val="60CC68BD"/>
    <w:rsid w:val="63804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2022-03-04T09:55:00Z</dcterms:created>
  <dc:creator>海虹</dc:creator>
  <cp:lastModifiedBy>海虹</cp:lastModifiedBy>
  <dcterms:modified xsi:type="dcterms:W3CDTF">2022-03-04T12:28:25Z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B6CD437C582145DC82C2C6AA50105FD9</vt:lpwstr>
  </property>
</Properties>
</file>