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附2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widowControl/>
        <w:jc w:val="center"/>
        <w:rPr>
          <w:rFonts w:hint="eastAsia" w:ascii="楷体_GB2312" w:hAnsi="宋体" w:eastAsia="楷体_GB2312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广东省科普教育基地测评表</w:t>
      </w:r>
    </w:p>
    <w:p>
      <w:pPr>
        <w:widowControl/>
        <w:spacing w:before="120" w:beforeLines="50" w:after="120" w:afterLines="50"/>
        <w:ind w:firstLine="150" w:firstLineChars="49"/>
        <w:jc w:val="left"/>
        <w:rPr>
          <w:rFonts w:hint="eastAsia" w:ascii="宋体" w:hAnsi="宋体" w:cs="Arial"/>
          <w:spacing w:val="14"/>
          <w:kern w:val="0"/>
          <w:sz w:val="28"/>
          <w:szCs w:val="28"/>
        </w:rPr>
      </w:pPr>
      <w:r>
        <w:rPr>
          <w:rFonts w:hint="eastAsia" w:ascii="宋体" w:hAnsi="宋体" w:cs="Arial"/>
          <w:spacing w:val="14"/>
          <w:kern w:val="0"/>
          <w:sz w:val="28"/>
          <w:szCs w:val="28"/>
        </w:rPr>
        <w:t>基地名称：                              总分：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4035"/>
        <w:gridCol w:w="683"/>
        <w:gridCol w:w="2554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4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测评项目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分值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测评依据及方式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5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（25分）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具备完善的科普管理制度，将科普工作列入本单位日常工作计划，将科普工作纳入年度工作目标、考核、奖励范围。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有关文件、会议记录、专职人员简况、工作档案。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具备一定规模的、开展科普活动的固定场所并配备相应的设施、设备。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实地查看、设备清单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拥有主题内容明确、形式多样的科普展教资源。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实地查看、展教资源清单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具备开展科普活动的专兼职队伍。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人员及志愿者档案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能够保障开展经常性科普活动所需的经费科普经费列入本单位预算。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财务证明材料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（40分）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科普展览、展品研发能力及成果。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资料、实物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开发、集散科普资源包、积极参与科普资源共建共享。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资源包（光盘、挂图等）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具有完备的开放制度并遵照执行，是否能保证开放时间、开放内容、受众人数。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文件、告示、资料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积极参加“全国科普日”、“科技活动周”等全国、省级重大活动。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活动档案、照片、录像等资料、文件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扩大基地科普宣传教育的覆盖范围，主动推进社会化科普活动。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活动方案、文件、总结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开展特色科普活动（展览、报告、讲座等）形式、手段、方法的创新。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活动设计、资料样本，活动记录、时间、人数、内容、辅导情况、文件、报道、总结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有计划地开展专、兼职科普工作人员业务培训，积极发展科普志愿者队伍。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会议纪要、培训计划、总结、证明材料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（25分）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根据《全民科学素质行动计划纲要》的要求调整科普工作思路，扩大对重点人群的辐射力。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文件、记录、资料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科普工作得到地市级以上新闻媒体报道，活动推广、经验推广。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剪报或复印件、录像带、材料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科普教育工作获得地市级以上奖励。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具有示范性（科普教育特点鲜明，科普工作成效显著；场所规模较大、科普内容科技含量高；在本地影响较大，在大型科普活动中表现出色，具有示范性）。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文件、记录、资料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划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（10分）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制订的科普发展规划是否符合申报单位的实际情况，是否具有相应的保障条件或措施。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文件、资料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科普发展规划的内容是否从落实《全民科学素质行动计划纲要》、《科普基础设施发展规划》的角度出发。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文件、资料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4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满分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7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7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                                 年   月   日</w:t>
            </w:r>
          </w:p>
        </w:tc>
      </w:tr>
    </w:tbl>
    <w:p>
      <w:r>
        <w:rPr>
          <w:rFonts w:hint="eastAsia" w:ascii="仿宋" w:hAnsi="仿宋" w:eastAsia="仿宋"/>
          <w:sz w:val="32"/>
          <w:szCs w:val="32"/>
        </w:rPr>
        <w:t>注：此表为评审用表，不需申报单位填写。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2022-01-19T08:23:35Z</dcterms:created>
  <dc:creator>Admin</dc:creator>
  <cp:lastModifiedBy>Admin</cp:lastModifiedBy>
  <dcterms:modified xsi:type="dcterms:W3CDTF">2022-01-19T08:23:50Z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