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附件5</w:t>
      </w: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 市场监管部门意见：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 应急管理部门意见：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spacing w:before="240"/>
        <w:ind w:left="960" w:hanging="960" w:hangingChars="400"/>
        <w:rPr>
          <w:rFonts w:hint="eastAsia"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备注：</w:t>
      </w:r>
      <w:r>
        <w:rPr>
          <w:rFonts w:ascii="仿宋_GB2312" w:hAnsi="宋体" w:eastAsia="仿宋_GB2312" w:cs="仿宋_GB2312"/>
          <w:sz w:val="24"/>
        </w:rPr>
        <w:t>1.</w:t>
      </w:r>
      <w:r>
        <w:rPr>
          <w:rFonts w:hint="eastAsia" w:ascii="仿宋_GB2312" w:hAnsi="宋体" w:eastAsia="仿宋_GB2312" w:cs="仿宋_GB2312"/>
          <w:sz w:val="24"/>
        </w:rPr>
        <w:t>候选人或候选团队负责人为企业负责人的须提供此表。</w:t>
      </w:r>
    </w:p>
    <w:p>
      <w:pPr>
        <w:rPr>
          <w:rFonts w:hint="eastAsia" w:ascii="仿宋_GB2312" w:hAnsi="宋体" w:eastAsia="仿宋_GB2312" w:cs="仿宋_GB2312"/>
          <w:sz w:val="24"/>
        </w:rPr>
      </w:pPr>
      <w:r>
        <w:rPr>
          <w:rFonts w:ascii="仿宋_GB2312" w:hAnsi="宋体" w:eastAsia="仿宋_GB2312" w:cs="仿宋_GB2312"/>
          <w:sz w:val="24"/>
        </w:rPr>
        <w:t xml:space="preserve">   </w:t>
      </w:r>
      <w:r>
        <w:rPr>
          <w:rFonts w:hint="eastAsia" w:ascii="仿宋_GB2312" w:hAnsi="宋体" w:eastAsia="仿宋_GB2312" w:cs="仿宋_GB2312"/>
          <w:sz w:val="24"/>
        </w:rPr>
        <w:t xml:space="preserve">  </w:t>
      </w:r>
      <w:r>
        <w:rPr>
          <w:rFonts w:ascii="仿宋_GB2312" w:hAnsi="宋体" w:eastAsia="仿宋_GB2312" w:cs="仿宋_GB2312"/>
          <w:sz w:val="24"/>
        </w:rPr>
        <w:t xml:space="preserve"> 2.</w:t>
      </w:r>
      <w:r>
        <w:rPr>
          <w:rFonts w:hint="eastAsia" w:ascii="仿宋_GB2312" w:hAnsi="宋体" w:eastAsia="仿宋_GB2312" w:cs="仿宋_GB2312"/>
          <w:sz w:val="24"/>
        </w:rPr>
        <w:t>此表一式3份。</w:t>
      </w: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仿宋_GB2312" w:hAnsi="Garamond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2022-01-18T08:10:19Z</dcterms:created>
  <dc:creator>Admin</dc:creator>
  <cp:lastModifiedBy>Admin</cp:lastModifiedBy>
  <dcterms:modified xsi:type="dcterms:W3CDTF">2022-01-18T08:10:33Z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