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附件2</w:t>
      </w:r>
    </w:p>
    <w:p>
      <w:pPr>
        <w:spacing w:line="360" w:lineRule="auto"/>
        <w:jc w:val="left"/>
        <w:rPr>
          <w:rFonts w:hint="eastAsia"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 xml:space="preserve"> </w:t>
      </w:r>
    </w:p>
    <w:tbl>
      <w:tblPr>
        <w:tblStyle w:val="2"/>
        <w:tblW w:w="0" w:type="auto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545"/>
        <w:gridCol w:w="1176"/>
        <w:gridCol w:w="1274"/>
        <w:gridCol w:w="1845"/>
        <w:gridCol w:w="1275"/>
        <w:gridCol w:w="1276"/>
        <w:gridCol w:w="1134"/>
        <w:gridCol w:w="1777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30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2022年二级项目预算申</w:t>
            </w:r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报表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项目基本信息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申报单位</w:t>
            </w:r>
          </w:p>
        </w:tc>
        <w:tc>
          <w:tcPr>
            <w:tcW w:w="31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kern w:val="0"/>
              </w:rPr>
              <w:t>项目联系人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办公电话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手机号码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项目名称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申请省科协支持金额</w:t>
            </w:r>
          </w:p>
        </w:tc>
        <w:tc>
          <w:tcPr>
            <w:tcW w:w="4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 xml:space="preserve">                  元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项目起止时间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开始时间：    年    月    日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存续状态</w:t>
            </w:r>
          </w:p>
        </w:tc>
        <w:tc>
          <w:tcPr>
            <w:tcW w:w="41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 xml:space="preserve">长期性（经常性支出） □ 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阶段性（一次性支出） □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完成时间：    年    月    日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1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是否政府购买服务计划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是 □  否 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是否需要提前启动</w:t>
            </w:r>
          </w:p>
        </w:tc>
        <w:tc>
          <w:tcPr>
            <w:tcW w:w="4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是 □  否 □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项目属性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>政策依据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>申报理由</w:t>
            </w:r>
          </w:p>
        </w:tc>
        <w:tc>
          <w:tcPr>
            <w:tcW w:w="8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after="240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延续性项目 □   政策依据、申请理由：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  <w:t>填写要求：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>填写上年的政策依据。如有变化，须注明：一是原定政策依据及要求的变化；二是项目自身实施条件的文化。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  <w:t>填报示例：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>粤机编发【2018】2号的《广东省社会科学院机构编制方案》中的第五点、第（四）小点规定的******任务、**********工作职责。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after="240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新增项目 □    政策依据、申请理由：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570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  <w:t>填写要求：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>请从三个方面说明，一是主要的政策依据（为何办事），列明依据文件名称及文号，政策依据包括：上级或本级政府决策部署、政策部署、政策制度规定；部门发展规划项目；部门专项职责履行项目等；二是项目实施的必要性和可行性，通过阐述论证项目对部门履行职能、完成工作任务的必要性及推动作用，项目对我省政治经济文化等方面积极意义及影响等，来说明实施条件成熟；三是评审论证方面，简要说明是否按照规定流程开展项目审核或评审论证。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  <w:t>填报示例：1.政策依据—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>为推动制造业高质量发展，推进制造业与互联网融合，正确评价和判断制造业形势和发展趋势，按照省政府关于项目建设的要求，以及**项目建设沟通协调会议精神，建设、运行维护该项目。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  <w:t>2.必要性和可行性—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>全面实施绩效管理是党的十九大明确提出的要求，也是财政管理的必然趋势和要求，绩效管理经费用途符合绩效管理工作需要，在金额估算上充分考虑了近年来绩效评价等任务量的增长。广东省是财政收支规模居全国首位的省份，绩效管理工作量大，责任重，需要依靠第三方的力量和必要的经费保障。该项资金属于日常运作需要的工作经费，具备实施条件，切实可行。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  <w:t>3.评审论证—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>严格落实项目库管理办法规定，已通过专家评审/内部集体研究/部室、单位立项等方式开展项目评审论证，书面结论请查看附件。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申报当年资金测算情况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开支内容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预算金额（元）</w:t>
            </w:r>
          </w:p>
        </w:tc>
        <w:tc>
          <w:tcPr>
            <w:tcW w:w="5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测算依据及说明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重要说明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</w:rPr>
              <w:t>……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48" w:hRule="atLeast"/>
          <w:jc w:val="center"/>
        </w:trPr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绩效目标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本年度绩效目标</w:t>
            </w:r>
          </w:p>
        </w:tc>
        <w:tc>
          <w:tcPr>
            <w:tcW w:w="8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目标1：********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>目标2：********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>目标3：********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/>
                <w:kern w:val="0"/>
              </w:rPr>
              <w:t>……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  <w:t>填报要求：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>分点逐项描述并与下列绩效指标对应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  <w:t>填报示例：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 xml:space="preserve">         项目名称：卫生分健康人才培养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 xml:space="preserve">         绩效目标：1.经住院医师规范化培训的临床医师进一步增加；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 xml:space="preserve">                   2.全科、精神科等紧缺专科人才进一步充实；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 xml:space="preserve">                   3.不断提升基层医疗卫生机构医疗水平；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 xml:space="preserve">                   4.卫生健康人才结构和分布持续优化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绩效指标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一级指标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二级指标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三级指标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当年度指标值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备注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指标设置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说明</w:t>
            </w:r>
          </w:p>
        </w:tc>
        <w:tc>
          <w:tcPr>
            <w:tcW w:w="73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 xml:space="preserve">1.填报指标时，原则上一级指标“产出指标和效益指标”都应该设置，合计不少于5个。                        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2.二级指标不需要每一类都有，主要根据项目的性质选择。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产出指标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数量指标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指标1：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……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质量指标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指标2：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……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时效指标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指标3：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……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质量指标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指标4：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……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效益指标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经济效益指标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指标5：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……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社会效益指标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指标6：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……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可持续影响指标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指标7：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……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服务对象满意度指标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指标8：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……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阶段性绩效信息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>（项目实施计划）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第二季度</w:t>
            </w:r>
          </w:p>
        </w:tc>
        <w:tc>
          <w:tcPr>
            <w:tcW w:w="73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第三季度</w:t>
            </w:r>
          </w:p>
        </w:tc>
        <w:tc>
          <w:tcPr>
            <w:tcW w:w="73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第四季度</w:t>
            </w:r>
          </w:p>
        </w:tc>
        <w:tc>
          <w:tcPr>
            <w:tcW w:w="73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</w:rPr>
              <w:t>填报示例：以信息化建设项目为例。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 xml:space="preserve">           第二季度：完成XXX项目的公开招标并签订合同；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 xml:space="preserve">           第三季度：1.完成XXX系统的开发；2.开展系统测试。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 xml:space="preserve">           第四季度：XXX系统完成测试正式上线，正常提供服务。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A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humy</dc:creator>
  <cp:lastModifiedBy>HumanRain</cp:lastModifiedBy>
  <dcterms:modified xsi:type="dcterms:W3CDTF">2021-09-24T04:35:13Z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EC2FF509E49B40D0A114B3ADD4C5A2B9</vt:lpwstr>
  </property>
</Properties>
</file>